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3AEA" w14:textId="4D36AD8C" w:rsidR="00445091" w:rsidRDefault="00ED08AC" w:rsidP="00996BDE">
      <w:pPr>
        <w:pStyle w:val="Pealkiri1"/>
        <w:rPr>
          <w:rStyle w:val="Tugev"/>
          <w:rFonts w:ascii="Raleway" w:hAnsi="Raleway"/>
          <w:b/>
          <w:bCs/>
          <w:sz w:val="22"/>
          <w:szCs w:val="22"/>
        </w:rPr>
      </w:pPr>
      <w:bookmarkStart w:id="0" w:name="_Toc66717560"/>
      <w:r w:rsidRPr="00BA55D6">
        <w:rPr>
          <w:rStyle w:val="Tugev"/>
          <w:rFonts w:ascii="Raleway" w:hAnsi="Raleway"/>
          <w:b/>
          <w:bCs/>
          <w:sz w:val="22"/>
          <w:szCs w:val="22"/>
        </w:rPr>
        <w:t>Tehniline kirjeldus</w:t>
      </w:r>
      <w:r w:rsidRPr="00BA55D6">
        <w:rPr>
          <w:rFonts w:ascii="Raleway" w:hAnsi="Raleway"/>
          <w:b w:val="0"/>
          <w:sz w:val="22"/>
          <w:szCs w:val="22"/>
        </w:rPr>
        <w:t xml:space="preserve">: </w:t>
      </w:r>
      <w:bookmarkEnd w:id="0"/>
      <w:r w:rsidR="00996BDE">
        <w:rPr>
          <w:rStyle w:val="Tugev"/>
          <w:rFonts w:ascii="Raleway" w:hAnsi="Raleway"/>
          <w:b/>
          <w:bCs/>
          <w:sz w:val="22"/>
          <w:szCs w:val="22"/>
        </w:rPr>
        <w:t xml:space="preserve">Ravimiameti </w:t>
      </w:r>
      <w:r w:rsidR="00AA1ADC">
        <w:rPr>
          <w:rStyle w:val="Tugev"/>
          <w:rFonts w:ascii="Raleway" w:hAnsi="Raleway"/>
          <w:b/>
          <w:bCs/>
          <w:sz w:val="22"/>
          <w:szCs w:val="22"/>
        </w:rPr>
        <w:t>ja Sotsiaalkindlustusameti Postipoisi eksport</w:t>
      </w:r>
    </w:p>
    <w:p w14:paraId="2C816182" w14:textId="77777777" w:rsidR="00996BDE" w:rsidRPr="00BA55D6" w:rsidRDefault="00996BDE" w:rsidP="00996BDE">
      <w:pPr>
        <w:pStyle w:val="Pealkiri1"/>
        <w:rPr>
          <w:rFonts w:ascii="Raleway" w:hAnsi="Raleway"/>
          <w:b w:val="0"/>
          <w:sz w:val="22"/>
          <w:szCs w:val="22"/>
        </w:rPr>
      </w:pPr>
    </w:p>
    <w:p w14:paraId="0395A489" w14:textId="77777777" w:rsidR="00445091" w:rsidRPr="00996BDE" w:rsidRDefault="00ED08AC" w:rsidP="00996BDE">
      <w:pPr>
        <w:pStyle w:val="Pealkiri2"/>
        <w:rPr>
          <w:rFonts w:ascii="Raleway" w:hAnsi="Raleway"/>
          <w:b w:val="0"/>
          <w:sz w:val="22"/>
          <w:szCs w:val="22"/>
        </w:rPr>
      </w:pPr>
      <w:bookmarkStart w:id="1" w:name="_Toc66717562"/>
      <w:r w:rsidRPr="00996BDE">
        <w:rPr>
          <w:rStyle w:val="Tugev"/>
          <w:rFonts w:ascii="Raleway" w:hAnsi="Raleway"/>
          <w:b/>
          <w:bCs/>
          <w:sz w:val="22"/>
          <w:szCs w:val="22"/>
        </w:rPr>
        <w:t>Ülevaade</w:t>
      </w:r>
      <w:bookmarkEnd w:id="1"/>
    </w:p>
    <w:p w14:paraId="6D6431AD" w14:textId="17009A74" w:rsidR="00AA1ADC" w:rsidRDefault="00996BDE" w:rsidP="00AA1ADC">
      <w:pPr>
        <w:pStyle w:val="Normaallaadveeb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Ravimiamet</w:t>
      </w:r>
      <w:r w:rsidR="00AA1ADC">
        <w:rPr>
          <w:rFonts w:ascii="Raleway" w:hAnsi="Raleway"/>
          <w:sz w:val="22"/>
          <w:szCs w:val="22"/>
        </w:rPr>
        <w:t xml:space="preserve"> ja Sotsiaalkindlustusamet kasutavad</w:t>
      </w:r>
      <w:r>
        <w:rPr>
          <w:rFonts w:ascii="Raleway" w:hAnsi="Raleway"/>
          <w:sz w:val="22"/>
          <w:szCs w:val="22"/>
        </w:rPr>
        <w:t xml:space="preserve"> Postipoissi veel vaid vanade arhiiviväärtuslike dokumentide vaatamiseks</w:t>
      </w:r>
      <w:bookmarkStart w:id="2" w:name="_Toc66717563"/>
      <w:r w:rsidR="00AA1ADC">
        <w:rPr>
          <w:rFonts w:ascii="Raleway" w:hAnsi="Raleway"/>
          <w:sz w:val="22"/>
          <w:szCs w:val="22"/>
        </w:rPr>
        <w:t xml:space="preserve"> ning kogu Sotsiaalministeeriumi haldusala soovib sulgeda vanad rakendused.</w:t>
      </w:r>
    </w:p>
    <w:p w14:paraId="6E671784" w14:textId="314634CC" w:rsidR="00445091" w:rsidRPr="00BA55D6" w:rsidRDefault="00996BDE" w:rsidP="00AA1ADC">
      <w:pPr>
        <w:pStyle w:val="Normaallaadveeb"/>
        <w:rPr>
          <w:rFonts w:ascii="Raleway" w:hAnsi="Raleway"/>
          <w:sz w:val="22"/>
          <w:szCs w:val="22"/>
        </w:rPr>
      </w:pPr>
      <w:r>
        <w:rPr>
          <w:rStyle w:val="Tugev"/>
          <w:rFonts w:ascii="Raleway" w:hAnsi="Raleway"/>
          <w:sz w:val="22"/>
          <w:szCs w:val="22"/>
        </w:rPr>
        <w:t>Tellimuse</w:t>
      </w:r>
      <w:r w:rsidR="00ED08AC" w:rsidRPr="00BA55D6">
        <w:rPr>
          <w:rStyle w:val="Tugev"/>
          <w:rFonts w:ascii="Raleway" w:hAnsi="Raleway"/>
          <w:sz w:val="22"/>
          <w:szCs w:val="22"/>
        </w:rPr>
        <w:t xml:space="preserve"> eesmärk</w:t>
      </w:r>
      <w:bookmarkEnd w:id="2"/>
    </w:p>
    <w:p w14:paraId="45727FE8" w14:textId="13317694" w:rsidR="00445091" w:rsidRPr="00BA55D6" w:rsidRDefault="00996BDE">
      <w:pPr>
        <w:pStyle w:val="Normaallaadveeb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Tellimuse </w:t>
      </w:r>
      <w:r w:rsidR="00ED08AC" w:rsidRPr="00BA55D6">
        <w:rPr>
          <w:rFonts w:ascii="Raleway" w:hAnsi="Raleway"/>
          <w:sz w:val="22"/>
          <w:szCs w:val="22"/>
        </w:rPr>
        <w:t>eesmärgiks on</w:t>
      </w:r>
      <w:r>
        <w:rPr>
          <w:rFonts w:ascii="Raleway" w:hAnsi="Raleway"/>
          <w:sz w:val="22"/>
          <w:szCs w:val="22"/>
        </w:rPr>
        <w:t xml:space="preserve"> viia </w:t>
      </w:r>
      <w:r w:rsidR="00AA1ADC">
        <w:rPr>
          <w:rFonts w:ascii="Raleway" w:hAnsi="Raleway"/>
          <w:sz w:val="22"/>
          <w:szCs w:val="22"/>
        </w:rPr>
        <w:t xml:space="preserve">läbi eksport nii </w:t>
      </w:r>
      <w:r>
        <w:rPr>
          <w:rFonts w:ascii="Raleway" w:hAnsi="Raleway"/>
          <w:sz w:val="22"/>
          <w:szCs w:val="22"/>
        </w:rPr>
        <w:t>Ravimiameti</w:t>
      </w:r>
      <w:r w:rsidR="00AA1ADC">
        <w:rPr>
          <w:rFonts w:ascii="Raleway" w:hAnsi="Raleway"/>
          <w:sz w:val="22"/>
          <w:szCs w:val="22"/>
        </w:rPr>
        <w:t xml:space="preserve"> kui Sotsiaalkindlustusameti</w:t>
      </w:r>
      <w:r>
        <w:rPr>
          <w:rFonts w:ascii="Raleway" w:hAnsi="Raleway"/>
          <w:sz w:val="22"/>
          <w:szCs w:val="22"/>
        </w:rPr>
        <w:t xml:space="preserve"> Postipo</w:t>
      </w:r>
      <w:r w:rsidR="00CC5837">
        <w:rPr>
          <w:rFonts w:ascii="Raleway" w:hAnsi="Raleway"/>
          <w:sz w:val="22"/>
          <w:szCs w:val="22"/>
        </w:rPr>
        <w:t>i</w:t>
      </w:r>
      <w:r w:rsidR="00AA1ADC">
        <w:rPr>
          <w:rFonts w:ascii="Raleway" w:hAnsi="Raleway"/>
          <w:sz w:val="22"/>
          <w:szCs w:val="22"/>
        </w:rPr>
        <w:t xml:space="preserve">sile. </w:t>
      </w:r>
      <w:r w:rsidR="00ED08AC" w:rsidRPr="00BA55D6">
        <w:rPr>
          <w:rFonts w:ascii="Raleway" w:hAnsi="Raleway"/>
          <w:sz w:val="22"/>
          <w:szCs w:val="22"/>
        </w:rPr>
        <w:t xml:space="preserve"> </w:t>
      </w:r>
    </w:p>
    <w:p w14:paraId="54A1AE2A" w14:textId="77777777" w:rsidR="00445091" w:rsidRPr="00BA55D6" w:rsidRDefault="00ED08AC">
      <w:pPr>
        <w:pStyle w:val="Pealkiri2"/>
        <w:numPr>
          <w:ilvl w:val="0"/>
          <w:numId w:val="1"/>
        </w:numPr>
        <w:rPr>
          <w:rFonts w:ascii="Raleway" w:hAnsi="Raleway"/>
          <w:sz w:val="22"/>
          <w:szCs w:val="22"/>
        </w:rPr>
      </w:pPr>
      <w:bookmarkStart w:id="3" w:name="_Toc66717564"/>
      <w:r w:rsidRPr="00BA55D6">
        <w:rPr>
          <w:rStyle w:val="Tugev"/>
          <w:rFonts w:ascii="Raleway" w:hAnsi="Raleway"/>
          <w:b/>
          <w:bCs/>
          <w:sz w:val="22"/>
          <w:szCs w:val="22"/>
        </w:rPr>
        <w:t>Tellitavad tööd</w:t>
      </w:r>
      <w:bookmarkEnd w:id="3"/>
    </w:p>
    <w:p w14:paraId="0DB2FFFF" w14:textId="1A98E33E" w:rsidR="00AA1ADC" w:rsidRDefault="00996BDE">
      <w:pPr>
        <w:pStyle w:val="Normaallaadveeb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Tellimuskirjaga tellitakse Postipoisi</w:t>
      </w:r>
      <w:r w:rsidR="00AA1ADC">
        <w:rPr>
          <w:rFonts w:ascii="Raleway" w:hAnsi="Raleway"/>
          <w:sz w:val="22"/>
          <w:szCs w:val="22"/>
        </w:rPr>
        <w:t xml:space="preserve"> eksport nii Ravimiametis kui Sotsiaalkindlustusametis.</w:t>
      </w:r>
    </w:p>
    <w:p w14:paraId="1D6537EF" w14:textId="77777777" w:rsidR="00A7198A" w:rsidRPr="00A7198A" w:rsidRDefault="00A7198A" w:rsidP="00A7198A">
      <w:pPr>
        <w:rPr>
          <w:rFonts w:ascii="Raleway" w:hAnsi="Raleway"/>
        </w:rPr>
      </w:pPr>
      <w:r w:rsidRPr="00A7198A">
        <w:rPr>
          <w:rFonts w:ascii="Raleway" w:hAnsi="Raleway"/>
          <w:u w:val="single"/>
        </w:rPr>
        <w:t>Ravimiamet:</w:t>
      </w:r>
      <w:r w:rsidRPr="00A7198A">
        <w:rPr>
          <w:rFonts w:ascii="Raleway" w:hAnsi="Raleway"/>
        </w:rPr>
        <w:br/>
        <w:t>Dokumente on kokku 22616</w:t>
      </w:r>
    </w:p>
    <w:p w14:paraId="4F1F921B" w14:textId="084F08B1" w:rsidR="00A7198A" w:rsidRDefault="00A7198A" w:rsidP="00A7198A">
      <w:pPr>
        <w:rPr>
          <w:rFonts w:ascii="Raleway" w:hAnsi="Raleway"/>
        </w:rPr>
      </w:pPr>
      <w:r w:rsidRPr="00A7198A">
        <w:rPr>
          <w:rFonts w:ascii="Raleway" w:hAnsi="Raleway"/>
        </w:rPr>
        <w:t>Ekraanivorme 35</w:t>
      </w:r>
      <w:r w:rsidRPr="00A7198A">
        <w:rPr>
          <w:rFonts w:ascii="Raleway" w:hAnsi="Raleway"/>
        </w:rPr>
        <w:br/>
      </w:r>
      <w:r>
        <w:rPr>
          <w:rFonts w:ascii="Raleway" w:hAnsi="Raleway"/>
        </w:rPr>
        <w:t xml:space="preserve">Maht </w:t>
      </w:r>
      <w:r w:rsidRPr="00A7198A">
        <w:rPr>
          <w:rFonts w:ascii="Raleway" w:hAnsi="Raleway"/>
        </w:rPr>
        <w:t xml:space="preserve">40-50GB. </w:t>
      </w:r>
    </w:p>
    <w:p w14:paraId="5B0D24FF" w14:textId="22513B68" w:rsidR="00A7198A" w:rsidRDefault="00A7198A" w:rsidP="00A7198A">
      <w:pPr>
        <w:rPr>
          <w:rFonts w:ascii="Raleway" w:hAnsi="Raleway"/>
        </w:rPr>
      </w:pPr>
    </w:p>
    <w:p w14:paraId="18A8D535" w14:textId="17B76394" w:rsidR="00A7198A" w:rsidRPr="00A7198A" w:rsidRDefault="00A7198A" w:rsidP="00A7198A">
      <w:pPr>
        <w:rPr>
          <w:rFonts w:ascii="Raleway" w:hAnsi="Raleway"/>
          <w:u w:val="single"/>
        </w:rPr>
      </w:pPr>
      <w:r w:rsidRPr="00A7198A">
        <w:rPr>
          <w:rFonts w:ascii="Raleway" w:hAnsi="Raleway"/>
          <w:u w:val="single"/>
        </w:rPr>
        <w:t>S</w:t>
      </w:r>
      <w:r>
        <w:rPr>
          <w:rFonts w:ascii="Raleway" w:hAnsi="Raleway"/>
          <w:u w:val="single"/>
        </w:rPr>
        <w:t>otsiaalkindlustusamet</w:t>
      </w:r>
      <w:r w:rsidRPr="00A7198A">
        <w:rPr>
          <w:rFonts w:ascii="Raleway" w:hAnsi="Raleway"/>
          <w:u w:val="single"/>
        </w:rPr>
        <w:t xml:space="preserve">: </w:t>
      </w:r>
    </w:p>
    <w:p w14:paraId="21FDB714" w14:textId="3DDDEA0A" w:rsidR="00A7198A" w:rsidRPr="00A7198A" w:rsidRDefault="001E4519" w:rsidP="00A7198A">
      <w:pPr>
        <w:rPr>
          <w:rFonts w:ascii="Raleway" w:hAnsi="Raleway"/>
        </w:rPr>
      </w:pPr>
      <w:r>
        <w:rPr>
          <w:rFonts w:ascii="Raleway" w:hAnsi="Raleway"/>
        </w:rPr>
        <w:t xml:space="preserve">Dokumendiliike on 104, aga üle tuua ainult aktiga fikseeritud dokumendid (kahes eksemplaris), mis edastatakse täitjale pärast lepingu sõlmimist. </w:t>
      </w:r>
    </w:p>
    <w:p w14:paraId="50290D20" w14:textId="186756A7" w:rsidR="00445091" w:rsidRPr="00BA55D6" w:rsidRDefault="009354AD">
      <w:pPr>
        <w:pStyle w:val="Normaallaadveeb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Tellimus loetakse lõpetatuks kui</w:t>
      </w:r>
      <w:r w:rsidR="00AA1ADC">
        <w:rPr>
          <w:rFonts w:ascii="Raleway" w:hAnsi="Raleway"/>
          <w:sz w:val="22"/>
          <w:szCs w:val="22"/>
        </w:rPr>
        <w:t xml:space="preserve"> eksport </w:t>
      </w:r>
      <w:r>
        <w:rPr>
          <w:rFonts w:ascii="Raleway" w:hAnsi="Raleway"/>
          <w:sz w:val="22"/>
          <w:szCs w:val="22"/>
        </w:rPr>
        <w:t>on olnud edukas</w:t>
      </w:r>
      <w:r w:rsidR="00AA1ADC">
        <w:rPr>
          <w:rFonts w:ascii="Raleway" w:hAnsi="Raleway"/>
          <w:sz w:val="22"/>
          <w:szCs w:val="22"/>
        </w:rPr>
        <w:t xml:space="preserve"> ning Ravimiameti ning Sotsiaalkindlustusameti peakasutajad on tulemid üle kontrollinud ning kinnitanud, et kõik vajalik on eksporditud.</w:t>
      </w:r>
    </w:p>
    <w:p w14:paraId="51E95792" w14:textId="4613161E" w:rsidR="00445091" w:rsidRPr="00BA55D6" w:rsidRDefault="00ED08AC">
      <w:pPr>
        <w:pStyle w:val="Pealkiri2"/>
        <w:numPr>
          <w:ilvl w:val="0"/>
          <w:numId w:val="1"/>
        </w:numPr>
        <w:rPr>
          <w:rFonts w:ascii="Raleway" w:hAnsi="Raleway"/>
          <w:sz w:val="22"/>
          <w:szCs w:val="22"/>
        </w:rPr>
      </w:pPr>
      <w:bookmarkStart w:id="4" w:name="_Toc66717565"/>
      <w:r w:rsidRPr="00BA55D6">
        <w:rPr>
          <w:rStyle w:val="Tugev"/>
          <w:rFonts w:ascii="Raleway" w:hAnsi="Raleway"/>
          <w:b/>
          <w:bCs/>
          <w:sz w:val="22"/>
          <w:szCs w:val="22"/>
        </w:rPr>
        <w:t xml:space="preserve">Tööprotsess ja </w:t>
      </w:r>
      <w:bookmarkEnd w:id="4"/>
      <w:r w:rsidR="00CC5837">
        <w:rPr>
          <w:rStyle w:val="Tugev"/>
          <w:rFonts w:ascii="Raleway" w:hAnsi="Raleway"/>
          <w:b/>
          <w:bCs/>
          <w:sz w:val="22"/>
          <w:szCs w:val="22"/>
        </w:rPr>
        <w:t>tulemid</w:t>
      </w:r>
    </w:p>
    <w:p w14:paraId="735B53FE" w14:textId="730389C3" w:rsidR="00A7198A" w:rsidRDefault="00AA1ADC" w:rsidP="00AA1ADC">
      <w:pPr>
        <w:rPr>
          <w:rFonts w:ascii="Raleway" w:hAnsi="Raleway"/>
        </w:rPr>
      </w:pPr>
      <w:r w:rsidRPr="00AA1ADC">
        <w:rPr>
          <w:rFonts w:ascii="Raleway" w:hAnsi="Raleway"/>
        </w:rPr>
        <w:t xml:space="preserve">Ekspordi käigus </w:t>
      </w:r>
      <w:r w:rsidR="00A7198A">
        <w:rPr>
          <w:rFonts w:ascii="Raleway" w:hAnsi="Raleway"/>
        </w:rPr>
        <w:t>üle tuua</w:t>
      </w:r>
      <w:r>
        <w:rPr>
          <w:rFonts w:ascii="Raleway" w:hAnsi="Raleway"/>
        </w:rPr>
        <w:t xml:space="preserve"> kõik</w:t>
      </w:r>
      <w:r w:rsidRPr="00AA1ADC">
        <w:rPr>
          <w:rFonts w:ascii="Raleway" w:hAnsi="Raleway"/>
        </w:rPr>
        <w:t xml:space="preserve"> dokumendid </w:t>
      </w:r>
      <w:r>
        <w:rPr>
          <w:rFonts w:ascii="Raleway" w:hAnsi="Raleway"/>
        </w:rPr>
        <w:t>XML</w:t>
      </w:r>
      <w:r w:rsidRPr="00AA1ADC">
        <w:rPr>
          <w:rFonts w:ascii="Raleway" w:hAnsi="Raleway"/>
        </w:rPr>
        <w:t>-idega</w:t>
      </w:r>
      <w:r>
        <w:rPr>
          <w:rFonts w:ascii="Raleway" w:hAnsi="Raleway"/>
        </w:rPr>
        <w:t xml:space="preserve">. XML-il ja failil peab olema loodud omavaheline seos (nimes), et neid oleks võimalik hiljem omavahel </w:t>
      </w:r>
      <w:r w:rsidR="00A7198A">
        <w:rPr>
          <w:rFonts w:ascii="Raleway" w:hAnsi="Raleway"/>
        </w:rPr>
        <w:t xml:space="preserve">kokku viia. </w:t>
      </w:r>
    </w:p>
    <w:p w14:paraId="69C8FE57" w14:textId="5ED23D39" w:rsidR="00A7198A" w:rsidRDefault="00A7198A" w:rsidP="00AA1ADC">
      <w:pPr>
        <w:rPr>
          <w:rFonts w:ascii="Raleway" w:hAnsi="Raleway"/>
        </w:rPr>
      </w:pPr>
    </w:p>
    <w:p w14:paraId="4283A9F2" w14:textId="13131A28" w:rsidR="00A7198A" w:rsidRDefault="00A7198A" w:rsidP="00AA1ADC">
      <w:pPr>
        <w:rPr>
          <w:rFonts w:ascii="Raleway" w:hAnsi="Raleway"/>
        </w:rPr>
      </w:pPr>
      <w:r>
        <w:rPr>
          <w:rFonts w:ascii="Raleway" w:hAnsi="Raleway"/>
        </w:rPr>
        <w:t>Failide paigutamine tellija poolt ette valmistatud serverisse.</w:t>
      </w:r>
    </w:p>
    <w:p w14:paraId="7D323333" w14:textId="77777777" w:rsidR="00A7198A" w:rsidRDefault="00A7198A" w:rsidP="00AA1ADC">
      <w:pPr>
        <w:rPr>
          <w:rFonts w:ascii="Raleway" w:hAnsi="Raleway"/>
        </w:rPr>
      </w:pPr>
    </w:p>
    <w:p w14:paraId="2C925E7F" w14:textId="54783BEE" w:rsidR="00AA1ADC" w:rsidRDefault="00AA1ADC" w:rsidP="00AA1ADC">
      <w:pPr>
        <w:rPr>
          <w:rFonts w:ascii="Raleway" w:hAnsi="Raleway"/>
        </w:rPr>
      </w:pPr>
      <w:r>
        <w:rPr>
          <w:rFonts w:ascii="Raleway" w:hAnsi="Raleway"/>
        </w:rPr>
        <w:t xml:space="preserve">Menetlusandmete eksport ei ole vajalik. </w:t>
      </w:r>
    </w:p>
    <w:p w14:paraId="23A00A88" w14:textId="4DC0BA8E" w:rsidR="00A7198A" w:rsidRDefault="00A7198A" w:rsidP="00AA1ADC">
      <w:pPr>
        <w:rPr>
          <w:rFonts w:ascii="Raleway" w:hAnsi="Raleway"/>
        </w:rPr>
      </w:pPr>
    </w:p>
    <w:p w14:paraId="06470EAA" w14:textId="65016F02" w:rsidR="00A7198A" w:rsidRDefault="00A7198A" w:rsidP="00AA1ADC">
      <w:pPr>
        <w:rPr>
          <w:rFonts w:ascii="Raleway" w:hAnsi="Raleway"/>
        </w:rPr>
      </w:pPr>
      <w:r>
        <w:rPr>
          <w:rFonts w:ascii="Raleway" w:hAnsi="Raleway"/>
        </w:rPr>
        <w:t>Dokumentide loetelu/struktuur CSV-s.</w:t>
      </w:r>
      <w:r>
        <w:rPr>
          <w:rFonts w:ascii="Raleway" w:hAnsi="Raleway"/>
        </w:rPr>
        <w:br/>
      </w:r>
    </w:p>
    <w:p w14:paraId="64A5BDF2" w14:textId="77777777" w:rsidR="00A7198A" w:rsidRPr="00AA1ADC" w:rsidRDefault="00A7198A" w:rsidP="00AA1ADC">
      <w:pPr>
        <w:rPr>
          <w:rFonts w:ascii="Raleway" w:hAnsi="Raleway"/>
        </w:rPr>
      </w:pPr>
    </w:p>
    <w:p w14:paraId="6278481B" w14:textId="77777777" w:rsidR="00AA1ADC" w:rsidRPr="00A7198A" w:rsidRDefault="00AA1ADC" w:rsidP="00A7198A">
      <w:pPr>
        <w:rPr>
          <w:rFonts w:ascii="Raleway" w:hAnsi="Raleway"/>
        </w:rPr>
      </w:pPr>
    </w:p>
    <w:p w14:paraId="1374C4DF" w14:textId="5FB72EB9" w:rsidR="00445091" w:rsidRPr="00CC5837" w:rsidRDefault="00445091" w:rsidP="00AA1ADC">
      <w:pPr>
        <w:pStyle w:val="Normaallaadveeb"/>
        <w:rPr>
          <w:rFonts w:ascii="Raleway" w:eastAsia="Times New Roman" w:hAnsi="Raleway"/>
          <w:sz w:val="22"/>
          <w:szCs w:val="22"/>
        </w:rPr>
      </w:pPr>
    </w:p>
    <w:sectPr w:rsidR="00445091" w:rsidRPr="00CC5837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C53"/>
    <w:multiLevelType w:val="multilevel"/>
    <w:tmpl w:val="1A90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A0B71"/>
    <w:multiLevelType w:val="multilevel"/>
    <w:tmpl w:val="195E7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644B1"/>
    <w:multiLevelType w:val="multilevel"/>
    <w:tmpl w:val="088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C209F"/>
    <w:multiLevelType w:val="multilevel"/>
    <w:tmpl w:val="622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9040B"/>
    <w:multiLevelType w:val="multilevel"/>
    <w:tmpl w:val="79B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825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D73561"/>
    <w:multiLevelType w:val="multilevel"/>
    <w:tmpl w:val="04C0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AC"/>
    <w:rsid w:val="001E4519"/>
    <w:rsid w:val="001F7958"/>
    <w:rsid w:val="00253C38"/>
    <w:rsid w:val="002B157D"/>
    <w:rsid w:val="003669EF"/>
    <w:rsid w:val="003C6FB5"/>
    <w:rsid w:val="00445091"/>
    <w:rsid w:val="009354AD"/>
    <w:rsid w:val="00996BDE"/>
    <w:rsid w:val="00A7198A"/>
    <w:rsid w:val="00AA1ADC"/>
    <w:rsid w:val="00BA55D6"/>
    <w:rsid w:val="00CC5837"/>
    <w:rsid w:val="00E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A9123"/>
  <w15:chartTrackingRefBased/>
  <w15:docId w15:val="{DCB4F11E-4DDA-4E06-868C-56D345E9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eastAsiaTheme="minorEastAsia"/>
      <w:sz w:val="24"/>
      <w:szCs w:val="24"/>
    </w:rPr>
  </w:style>
  <w:style w:type="paragraph" w:styleId="Pealkiri1">
    <w:name w:val="heading 1"/>
    <w:basedOn w:val="Normaallaad"/>
    <w:link w:val="Pealkiri1Mr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8"/>
    </w:rPr>
  </w:style>
  <w:style w:type="paragraph" w:styleId="Pealkiri2">
    <w:name w:val="heading 2"/>
    <w:basedOn w:val="Normaallaad"/>
    <w:link w:val="Pealkiri2Mrk"/>
    <w:uiPriority w:val="9"/>
    <w:qFormat/>
    <w:pPr>
      <w:spacing w:before="100" w:beforeAutospacing="1" w:after="100" w:afterAutospacing="1"/>
      <w:outlineLvl w:val="1"/>
    </w:pPr>
    <w:rPr>
      <w:b/>
      <w:bCs/>
      <w:sz w:val="32"/>
      <w:szCs w:val="3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Pr>
      <w:color w:val="954F72" w:themeColor="followed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Times New Roman" w:eastAsiaTheme="minorEastAsia" w:hAnsi="Times New Roman" w:cs="Times New Roman" w:hint="default"/>
      <w:b/>
      <w:bCs/>
      <w:kern w:val="36"/>
      <w:sz w:val="40"/>
      <w:szCs w:val="48"/>
    </w:rPr>
  </w:style>
  <w:style w:type="character" w:customStyle="1" w:styleId="Pealkiri2Mrk">
    <w:name w:val="Pealkiri 2 Märk"/>
    <w:basedOn w:val="Liguvaikefont"/>
    <w:link w:val="Pealkiri2"/>
    <w:uiPriority w:val="9"/>
    <w:locked/>
    <w:rPr>
      <w:rFonts w:ascii="Times New Roman" w:eastAsiaTheme="minorEastAsia" w:hAnsi="Times New Roman" w:cs="Times New Roman" w:hint="default"/>
      <w:b/>
      <w:bCs/>
      <w:sz w:val="32"/>
      <w:szCs w:val="36"/>
    </w:rPr>
  </w:style>
  <w:style w:type="character" w:customStyle="1" w:styleId="Pealkiri3Mrk">
    <w:name w:val="Pealkiri 3 Märk"/>
    <w:basedOn w:val="Liguvaikefont"/>
    <w:link w:val="Pealkiri3"/>
    <w:uiPriority w:val="9"/>
    <w:locked/>
    <w:rPr>
      <w:rFonts w:ascii="Times New Roman" w:eastAsiaTheme="majorEastAsia" w:hAnsi="Times New Roman" w:cstheme="majorBidi" w:hint="default"/>
      <w:b/>
      <w:bCs w:val="0"/>
      <w:sz w:val="24"/>
      <w:szCs w:val="24"/>
    </w:rPr>
  </w:style>
  <w:style w:type="paragraph" w:customStyle="1" w:styleId="msonormal0">
    <w:name w:val="msonormal"/>
    <w:basedOn w:val="Normaallaad"/>
    <w:uiPriority w:val="99"/>
    <w:pPr>
      <w:spacing w:before="100" w:beforeAutospacing="1" w:after="100" w:afterAutospacing="1"/>
    </w:pPr>
  </w:style>
  <w:style w:type="paragraph" w:styleId="Normaallaadveeb">
    <w:name w:val="Normal (Web)"/>
    <w:basedOn w:val="Normaallaad"/>
    <w:uiPriority w:val="99"/>
    <w:unhideWhenUsed/>
    <w:pPr>
      <w:spacing w:before="100" w:beforeAutospacing="1" w:after="100" w:afterAutospacing="1"/>
    </w:pPr>
  </w:style>
  <w:style w:type="paragraph" w:styleId="SK1">
    <w:name w:val="toc 1"/>
    <w:basedOn w:val="Normaallaad"/>
    <w:next w:val="Normaallaad"/>
    <w:autoRedefine/>
    <w:uiPriority w:val="39"/>
    <w:semiHidden/>
    <w:unhideWhenUsed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semiHidden/>
    <w:unhideWhenUsed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semiHidden/>
    <w:unhideWhenUsed/>
    <w:pPr>
      <w:spacing w:after="100"/>
      <w:ind w:left="480"/>
    </w:p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pPr>
      <w:keepNext/>
      <w:keepLines/>
      <w:spacing w:before="240" w:beforeAutospacing="0" w:after="0" w:afterAutospacing="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inline-comment-marker">
    <w:name w:val="inline-comment-marker"/>
    <w:basedOn w:val="Liguvaikefont"/>
  </w:style>
  <w:style w:type="character" w:styleId="Tugev">
    <w:name w:val="Strong"/>
    <w:basedOn w:val="Liguvaikefont"/>
    <w:uiPriority w:val="22"/>
    <w:qFormat/>
    <w:rPr>
      <w:b/>
      <w:bCs/>
    </w:rPr>
  </w:style>
  <w:style w:type="character" w:styleId="Rhutus">
    <w:name w:val="Emphasis"/>
    <w:basedOn w:val="Liguvaikefont"/>
    <w:uiPriority w:val="20"/>
    <w:qFormat/>
    <w:rPr>
      <w:i/>
      <w:iCs/>
    </w:rPr>
  </w:style>
  <w:style w:type="paragraph" w:styleId="Loendilik">
    <w:name w:val="List Paragraph"/>
    <w:basedOn w:val="Normaallaad"/>
    <w:uiPriority w:val="34"/>
    <w:qFormat/>
    <w:rsid w:val="00AA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C8D8-022C-40B4-9E88-17A4E83B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VA: Tehniline kirjeldus</vt:lpstr>
    </vt:vector>
  </TitlesOfParts>
  <Company>Sotsiaalministeerium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VA: Tehniline kirjeldus</dc:title>
  <dc:subject/>
  <dc:creator>Siret Tuula</dc:creator>
  <cp:keywords/>
  <dc:description/>
  <cp:lastModifiedBy>Siret Tuula</cp:lastModifiedBy>
  <cp:revision>5</cp:revision>
  <dcterms:created xsi:type="dcterms:W3CDTF">2022-07-26T11:24:00Z</dcterms:created>
  <dcterms:modified xsi:type="dcterms:W3CDTF">2025-05-26T13:13:00Z</dcterms:modified>
</cp:coreProperties>
</file>